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b/>
          <w:bCs/>
          <w:color w:val="212529"/>
          <w:sz w:val="28"/>
          <w:szCs w:val="28"/>
        </w:rPr>
        <w:t>Конспект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b/>
          <w:bCs/>
          <w:color w:val="212529"/>
          <w:sz w:val="28"/>
          <w:szCs w:val="28"/>
        </w:rPr>
        <w:t>организованной образовательной деятельности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b/>
          <w:bCs/>
          <w:color w:val="212529"/>
          <w:sz w:val="28"/>
          <w:szCs w:val="28"/>
        </w:rPr>
        <w:t xml:space="preserve">с детьми 2-3 лет </w:t>
      </w:r>
      <w:r>
        <w:rPr>
          <w:rFonts w:ascii="Times New Roman CYR" w:hAnsi="Times New Roman CYR" w:cs="Times New Roman CYR"/>
          <w:b/>
          <w:bCs/>
          <w:color w:val="212529"/>
          <w:sz w:val="32"/>
          <w:szCs w:val="32"/>
        </w:rPr>
        <w:t>"Солнышко в гостях у малышей"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b/>
          <w:bCs/>
          <w:color w:val="212529"/>
          <w:sz w:val="22"/>
          <w:szCs w:val="22"/>
        </w:rPr>
        <w:t>по теме:</w:t>
      </w:r>
      <w:r>
        <w:rPr>
          <w:rFonts w:ascii="Calibri" w:hAnsi="Calibri" w:cs="Calibri"/>
          <w:b/>
          <w:bCs/>
          <w:color w:val="212529"/>
          <w:sz w:val="22"/>
          <w:szCs w:val="22"/>
        </w:rPr>
        <w:t> </w:t>
      </w:r>
      <w:r>
        <w:rPr>
          <w:b/>
          <w:bCs/>
          <w:color w:val="212529"/>
          <w:sz w:val="28"/>
          <w:szCs w:val="28"/>
        </w:rPr>
        <w:t>«Весна»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b/>
          <w:bCs/>
          <w:color w:val="212529"/>
          <w:sz w:val="28"/>
          <w:szCs w:val="28"/>
        </w:rPr>
        <w:t>Цель:</w:t>
      </w:r>
      <w:r>
        <w:rPr>
          <w:color w:val="212529"/>
          <w:sz w:val="28"/>
          <w:szCs w:val="28"/>
        </w:rPr>
        <w:t> развитие связной речи и творческих способностей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  <w:r>
        <w:rPr>
          <w:b/>
          <w:bCs/>
          <w:color w:val="212529"/>
          <w:sz w:val="28"/>
          <w:szCs w:val="28"/>
        </w:rPr>
        <w:t>Задачи: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ind w:left="360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color w:val="212529"/>
          <w:sz w:val="28"/>
          <w:szCs w:val="28"/>
        </w:rPr>
        <w:t>- создать эмоционально-положительный фон деятельности;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ind w:left="360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color w:val="212529"/>
          <w:sz w:val="28"/>
          <w:szCs w:val="28"/>
        </w:rPr>
        <w:t>- продолжать учить детей соотносить слово и действие, которое оно обозначает, закреплять знание основных цветов;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ind w:left="360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color w:val="212529"/>
          <w:sz w:val="28"/>
          <w:szCs w:val="28"/>
        </w:rPr>
        <w:t>- развивать крупную и мелкую моторику;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ind w:left="360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color w:val="212529"/>
          <w:sz w:val="28"/>
          <w:szCs w:val="28"/>
        </w:rPr>
        <w:t>- воспитывать желание участвовать в совместной деятельности, соблюдать игровые правила.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ind w:left="360"/>
        <w:jc w:val="both"/>
        <w:rPr>
          <w:rFonts w:ascii="Arial" w:hAnsi="Arial" w:cs="Arial"/>
          <w:color w:val="212529"/>
        </w:rPr>
      </w:pPr>
    </w:p>
    <w:p w:rsidR="00E071F5" w:rsidRDefault="00E071F5" w:rsidP="00E071F5">
      <w:pPr>
        <w:pStyle w:val="a3"/>
        <w:shd w:val="clear" w:color="auto" w:fill="FFFFFF"/>
        <w:spacing w:before="0" w:beforeAutospacing="0" w:after="195" w:afterAutospacing="0" w:line="306" w:lineRule="atLeast"/>
        <w:jc w:val="both"/>
        <w:rPr>
          <w:rFonts w:ascii="Arial" w:hAnsi="Arial" w:cs="Arial"/>
          <w:color w:val="212529"/>
        </w:rPr>
      </w:pPr>
      <w:r>
        <w:rPr>
          <w:rFonts w:ascii="Calibri" w:hAnsi="Calibri" w:cs="Calibri"/>
          <w:b/>
          <w:bCs/>
          <w:color w:val="212529"/>
          <w:sz w:val="22"/>
          <w:szCs w:val="22"/>
        </w:rPr>
        <w:t> </w:t>
      </w:r>
      <w:r>
        <w:rPr>
          <w:rFonts w:ascii="Times New Roman CYR" w:hAnsi="Times New Roman CYR" w:cs="Times New Roman CYR"/>
          <w:b/>
          <w:bCs/>
          <w:color w:val="212529"/>
          <w:sz w:val="28"/>
          <w:szCs w:val="28"/>
        </w:rPr>
        <w:t>Материалы:</w:t>
      </w:r>
      <w:r>
        <w:rPr>
          <w:rFonts w:ascii="Calibri" w:hAnsi="Calibri" w:cs="Calibri"/>
          <w:b/>
          <w:bCs/>
          <w:color w:val="212529"/>
          <w:sz w:val="22"/>
          <w:szCs w:val="22"/>
        </w:rPr>
        <w:t> </w:t>
      </w:r>
      <w:r>
        <w:rPr>
          <w:rFonts w:ascii="Times New Roman CYR" w:hAnsi="Times New Roman CYR" w:cs="Times New Roman CYR"/>
          <w:color w:val="212529"/>
        </w:rPr>
        <w:t>солнышко (плоскостное изображение), фонограмма "Звуки природы. Пение птиц", обруч, гимнастические палки, мольберты, кисти, гуашь желтого цвета.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b/>
          <w:bCs/>
          <w:color w:val="212529"/>
          <w:sz w:val="28"/>
          <w:szCs w:val="28"/>
        </w:rPr>
        <w:t>Ход деятельности: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b/>
          <w:bCs/>
          <w:i/>
          <w:iCs/>
          <w:color w:val="212529"/>
          <w:sz w:val="28"/>
          <w:szCs w:val="28"/>
        </w:rPr>
        <w:t>1. Организационный момент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b/>
          <w:bCs/>
          <w:i/>
          <w:iCs/>
          <w:color w:val="212529"/>
          <w:sz w:val="28"/>
          <w:szCs w:val="28"/>
        </w:rPr>
        <w:t>2. Сюрпризный момент.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  <w:r>
        <w:rPr>
          <w:rFonts w:ascii="Calibri" w:hAnsi="Calibri" w:cs="Calibri"/>
          <w:i/>
          <w:iCs/>
          <w:color w:val="212529"/>
          <w:sz w:val="22"/>
          <w:szCs w:val="22"/>
        </w:rPr>
        <w:t>     </w:t>
      </w:r>
      <w:r>
        <w:rPr>
          <w:rFonts w:ascii="Times New Roman CYR" w:hAnsi="Times New Roman CYR" w:cs="Times New Roman CYR"/>
          <w:color w:val="212529"/>
          <w:sz w:val="28"/>
          <w:szCs w:val="28"/>
        </w:rPr>
        <w:t xml:space="preserve">В гости к детям приходит солнышко (плоскостное изображение). Педагог от имени игрового персонажа общается с детьми, рассказывает о том, что пришла весна, солнце светит ярче. Общение проходит на фоне звуков пения птиц (фонограмма). Читает </w:t>
      </w:r>
      <w:proofErr w:type="spellStart"/>
      <w:r>
        <w:rPr>
          <w:rFonts w:ascii="Times New Roman CYR" w:hAnsi="Times New Roman CYR" w:cs="Times New Roman CYR"/>
          <w:color w:val="212529"/>
          <w:sz w:val="28"/>
          <w:szCs w:val="28"/>
        </w:rPr>
        <w:t>потешку</w:t>
      </w:r>
      <w:proofErr w:type="spellEnd"/>
      <w:r>
        <w:rPr>
          <w:rFonts w:ascii="Times New Roman CYR" w:hAnsi="Times New Roman CYR" w:cs="Times New Roman CYR"/>
          <w:color w:val="212529"/>
          <w:sz w:val="28"/>
          <w:szCs w:val="28"/>
        </w:rPr>
        <w:t xml:space="preserve"> о солнышке: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ind w:firstLine="3261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color w:val="212529"/>
          <w:sz w:val="28"/>
          <w:szCs w:val="28"/>
        </w:rPr>
        <w:t>Солнышко, покажись, красное, снарядись!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ind w:firstLine="3261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color w:val="212529"/>
          <w:sz w:val="28"/>
          <w:szCs w:val="28"/>
        </w:rPr>
        <w:t>Чтоб год от года нам давала погода: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ind w:firstLine="3261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color w:val="212529"/>
          <w:sz w:val="28"/>
          <w:szCs w:val="28"/>
        </w:rPr>
        <w:t xml:space="preserve">теплое </w:t>
      </w:r>
      <w:proofErr w:type="spellStart"/>
      <w:r>
        <w:rPr>
          <w:rFonts w:ascii="Times New Roman CYR" w:hAnsi="Times New Roman CYR" w:cs="Times New Roman CYR"/>
          <w:color w:val="212529"/>
          <w:sz w:val="28"/>
          <w:szCs w:val="28"/>
        </w:rPr>
        <w:t>летечко</w:t>
      </w:r>
      <w:proofErr w:type="spellEnd"/>
      <w:r>
        <w:rPr>
          <w:rFonts w:ascii="Times New Roman CYR" w:hAnsi="Times New Roman CYR" w:cs="Times New Roman CYR"/>
          <w:color w:val="212529"/>
          <w:sz w:val="28"/>
          <w:szCs w:val="28"/>
        </w:rPr>
        <w:t xml:space="preserve">, грибы в </w:t>
      </w:r>
      <w:proofErr w:type="spellStart"/>
      <w:r>
        <w:rPr>
          <w:rFonts w:ascii="Times New Roman CYR" w:hAnsi="Times New Roman CYR" w:cs="Times New Roman CYR"/>
          <w:color w:val="212529"/>
          <w:sz w:val="28"/>
          <w:szCs w:val="28"/>
        </w:rPr>
        <w:t>берестечко</w:t>
      </w:r>
      <w:proofErr w:type="spellEnd"/>
      <w:r>
        <w:rPr>
          <w:rFonts w:ascii="Times New Roman CYR" w:hAnsi="Times New Roman CYR" w:cs="Times New Roman CYR"/>
          <w:color w:val="212529"/>
          <w:sz w:val="28"/>
          <w:szCs w:val="28"/>
        </w:rPr>
        <w:t>,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ind w:firstLine="3261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color w:val="212529"/>
          <w:sz w:val="28"/>
          <w:szCs w:val="28"/>
        </w:rPr>
        <w:t>Ягоды в лукошко, зеленого горошка.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b/>
          <w:bCs/>
          <w:i/>
          <w:iCs/>
          <w:color w:val="212529"/>
          <w:sz w:val="28"/>
          <w:szCs w:val="28"/>
        </w:rPr>
        <w:t>3. Пальчиковая игра "Солнышко".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color w:val="212529"/>
          <w:sz w:val="28"/>
          <w:szCs w:val="28"/>
        </w:rPr>
        <w:lastRenderedPageBreak/>
        <w:t>Педагог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color w:val="212529"/>
          <w:sz w:val="28"/>
          <w:szCs w:val="28"/>
        </w:rPr>
        <w:t>                             Утром солнышко встает,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color w:val="212529"/>
          <w:sz w:val="28"/>
          <w:szCs w:val="28"/>
        </w:rPr>
        <w:t>                             Выше поднимается.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color w:val="212529"/>
          <w:sz w:val="28"/>
          <w:szCs w:val="28"/>
        </w:rPr>
        <w:t>                             К ночи солнце устает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color w:val="212529"/>
          <w:sz w:val="28"/>
          <w:szCs w:val="28"/>
        </w:rPr>
        <w:t>                             И к земле спускается.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b/>
          <w:bCs/>
          <w:i/>
          <w:iCs/>
          <w:color w:val="212529"/>
          <w:sz w:val="28"/>
          <w:szCs w:val="28"/>
        </w:rPr>
        <w:t>4. Игра-импровизация "Вот так".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color w:val="212529"/>
          <w:sz w:val="28"/>
          <w:szCs w:val="28"/>
        </w:rPr>
        <w:t>     - А что мы делаем по утрам? Мы умываемся (одеваемся, причесываемся, кушаем). Как? А вот как... (Педагог обыгрывает действия, побуждая детей включиться в игру).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color w:val="212529"/>
          <w:sz w:val="28"/>
          <w:szCs w:val="28"/>
        </w:rPr>
        <w:t>      -А еще мы всегда делаем утром зарядку.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b/>
          <w:bCs/>
          <w:i/>
          <w:iCs/>
          <w:color w:val="212529"/>
          <w:sz w:val="28"/>
          <w:szCs w:val="28"/>
        </w:rPr>
        <w:t>5. Физкультминутка "Солнышко".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ind w:left="570"/>
        <w:jc w:val="center"/>
        <w:rPr>
          <w:rFonts w:ascii="Arial" w:hAnsi="Arial" w:cs="Arial"/>
          <w:color w:val="212529"/>
        </w:rPr>
      </w:pPr>
      <w:r>
        <w:rPr>
          <w:rFonts w:ascii="Calibri" w:hAnsi="Calibri" w:cs="Calibri"/>
          <w:color w:val="212529"/>
          <w:sz w:val="22"/>
          <w:szCs w:val="22"/>
        </w:rPr>
        <w:t>                           </w:t>
      </w:r>
      <w:r>
        <w:rPr>
          <w:rFonts w:ascii="Times New Roman CYR" w:hAnsi="Times New Roman CYR" w:cs="Times New Roman CYR"/>
          <w:color w:val="212529"/>
          <w:sz w:val="28"/>
          <w:szCs w:val="28"/>
        </w:rPr>
        <w:t>Утром солнышко проснулось,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ind w:left="570"/>
        <w:jc w:val="center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color w:val="212529"/>
          <w:sz w:val="28"/>
          <w:szCs w:val="28"/>
        </w:rPr>
        <w:t>                       Всем ребяткам улыбнулось.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ind w:left="570"/>
        <w:jc w:val="center"/>
        <w:rPr>
          <w:rFonts w:ascii="Arial" w:hAnsi="Arial" w:cs="Arial"/>
          <w:color w:val="212529"/>
        </w:rPr>
      </w:pPr>
      <w:r>
        <w:rPr>
          <w:rFonts w:ascii="Calibri" w:hAnsi="Calibri" w:cs="Calibri"/>
          <w:color w:val="212529"/>
          <w:sz w:val="22"/>
          <w:szCs w:val="22"/>
        </w:rPr>
        <w:t>                  </w:t>
      </w:r>
      <w:r>
        <w:rPr>
          <w:rFonts w:ascii="Calibri" w:hAnsi="Calibri" w:cs="Calibri"/>
          <w:i/>
          <w:iCs/>
          <w:color w:val="212529"/>
          <w:sz w:val="22"/>
          <w:szCs w:val="22"/>
        </w:rPr>
        <w:t>           </w:t>
      </w:r>
      <w:r>
        <w:rPr>
          <w:rFonts w:ascii="Times New Roman CYR" w:hAnsi="Times New Roman CYR" w:cs="Times New Roman CYR"/>
          <w:color w:val="212529"/>
          <w:sz w:val="28"/>
          <w:szCs w:val="28"/>
        </w:rPr>
        <w:t>Лучик заглянул в окошко.  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Calibri" w:hAnsi="Calibri" w:cs="Calibri"/>
          <w:color w:val="212529"/>
          <w:sz w:val="22"/>
          <w:szCs w:val="22"/>
        </w:rPr>
        <w:t>                                                           </w:t>
      </w:r>
      <w:r>
        <w:rPr>
          <w:rFonts w:ascii="Times New Roman CYR" w:hAnsi="Times New Roman CYR" w:cs="Times New Roman CYR"/>
          <w:color w:val="212529"/>
          <w:sz w:val="28"/>
          <w:szCs w:val="28"/>
        </w:rPr>
        <w:t>Протяни ему ладошку.                      </w:t>
      </w:r>
      <w:r>
        <w:rPr>
          <w:rFonts w:ascii="Times New Roman CYR" w:hAnsi="Times New Roman CYR" w:cs="Times New Roman CYR"/>
          <w:color w:val="212529"/>
          <w:sz w:val="16"/>
          <w:szCs w:val="16"/>
        </w:rPr>
        <w:t>                                             </w:t>
      </w:r>
      <w:r>
        <w:rPr>
          <w:rFonts w:ascii="Times New Roman CYR" w:hAnsi="Times New Roman CYR" w:cs="Times New Roman CYR"/>
          <w:i/>
          <w:iCs/>
          <w:color w:val="212529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ind w:left="570"/>
        <w:jc w:val="center"/>
        <w:rPr>
          <w:rFonts w:ascii="Arial" w:hAnsi="Arial" w:cs="Arial"/>
          <w:color w:val="212529"/>
        </w:rPr>
      </w:pPr>
      <w:r>
        <w:rPr>
          <w:rFonts w:ascii="Calibri" w:hAnsi="Calibri" w:cs="Calibri"/>
          <w:color w:val="212529"/>
          <w:sz w:val="22"/>
          <w:szCs w:val="22"/>
        </w:rPr>
        <w:t>                  </w:t>
      </w:r>
      <w:r>
        <w:rPr>
          <w:rFonts w:ascii="Calibri" w:hAnsi="Calibri" w:cs="Calibri"/>
          <w:i/>
          <w:iCs/>
          <w:color w:val="212529"/>
          <w:sz w:val="22"/>
          <w:szCs w:val="22"/>
        </w:rPr>
        <w:t>     </w:t>
      </w:r>
      <w:r>
        <w:rPr>
          <w:rFonts w:ascii="Times New Roman CYR" w:hAnsi="Times New Roman CYR" w:cs="Times New Roman CYR"/>
          <w:color w:val="212529"/>
          <w:sz w:val="28"/>
          <w:szCs w:val="28"/>
        </w:rPr>
        <w:t>  Выше, выше потянись,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ind w:left="570"/>
        <w:jc w:val="center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color w:val="212529"/>
          <w:sz w:val="28"/>
          <w:szCs w:val="28"/>
        </w:rPr>
        <w:t>                      Рукой солнышка коснись.</w:t>
      </w:r>
      <w:r>
        <w:rPr>
          <w:rFonts w:ascii="Calibri" w:hAnsi="Calibri" w:cs="Calibri"/>
          <w:color w:val="212529"/>
          <w:sz w:val="22"/>
          <w:szCs w:val="22"/>
        </w:rPr>
        <w:t>                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ind w:left="570"/>
        <w:jc w:val="center"/>
        <w:rPr>
          <w:rFonts w:ascii="Arial" w:hAnsi="Arial" w:cs="Arial"/>
          <w:color w:val="212529"/>
        </w:rPr>
      </w:pPr>
      <w:r>
        <w:rPr>
          <w:rFonts w:ascii="Calibri" w:hAnsi="Calibri" w:cs="Calibri"/>
          <w:color w:val="212529"/>
          <w:sz w:val="22"/>
          <w:szCs w:val="22"/>
        </w:rPr>
        <w:t>                         </w:t>
      </w:r>
      <w:r>
        <w:rPr>
          <w:rFonts w:ascii="Calibri" w:hAnsi="Calibri" w:cs="Calibri"/>
          <w:i/>
          <w:iCs/>
          <w:color w:val="212529"/>
          <w:sz w:val="22"/>
          <w:szCs w:val="22"/>
        </w:rPr>
        <w:t>     </w:t>
      </w:r>
      <w:r>
        <w:rPr>
          <w:rFonts w:ascii="Times New Roman CYR" w:hAnsi="Times New Roman CYR" w:cs="Times New Roman CYR"/>
          <w:color w:val="212529"/>
          <w:sz w:val="28"/>
          <w:szCs w:val="28"/>
        </w:rPr>
        <w:t>Солнце радует ребят, 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ind w:left="570"/>
        <w:jc w:val="center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color w:val="212529"/>
          <w:sz w:val="28"/>
          <w:szCs w:val="28"/>
        </w:rPr>
        <w:t>                          Веселится детский сад. </w:t>
      </w:r>
      <w:r>
        <w:rPr>
          <w:rFonts w:ascii="Calibri" w:hAnsi="Calibri" w:cs="Calibri"/>
          <w:color w:val="212529"/>
          <w:sz w:val="22"/>
          <w:szCs w:val="22"/>
        </w:rPr>
        <w:t>                   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ind w:left="570"/>
        <w:jc w:val="center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color w:val="212529"/>
          <w:sz w:val="28"/>
          <w:szCs w:val="28"/>
        </w:rPr>
        <w:t>                      Раз-два, раз-два,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Calibri" w:hAnsi="Calibri" w:cs="Calibri"/>
          <w:color w:val="212529"/>
          <w:sz w:val="22"/>
          <w:szCs w:val="22"/>
        </w:rPr>
        <w:t>                               </w:t>
      </w:r>
      <w:r>
        <w:rPr>
          <w:rFonts w:ascii="Times New Roman CYR" w:hAnsi="Times New Roman CYR" w:cs="Times New Roman CYR"/>
          <w:color w:val="212529"/>
          <w:sz w:val="28"/>
          <w:szCs w:val="28"/>
        </w:rPr>
        <w:t>Отдохнуть теперь пора.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color w:val="212529"/>
          <w:sz w:val="28"/>
          <w:szCs w:val="28"/>
        </w:rPr>
        <w:t xml:space="preserve">     Выполнить действия по тексту и показу воспитателя: встать в круг, вытянуть руки вперед, ладонью вверх, поднять руки вверх, </w:t>
      </w:r>
      <w:proofErr w:type="gramStart"/>
      <w:r>
        <w:rPr>
          <w:rFonts w:ascii="Times New Roman CYR" w:hAnsi="Times New Roman CYR" w:cs="Times New Roman CYR"/>
          <w:color w:val="212529"/>
          <w:sz w:val="28"/>
          <w:szCs w:val="28"/>
        </w:rPr>
        <w:t>потянуться,  прыгать</w:t>
      </w:r>
      <w:proofErr w:type="gramEnd"/>
      <w:r>
        <w:rPr>
          <w:rFonts w:ascii="Times New Roman CYR" w:hAnsi="Times New Roman CYR" w:cs="Times New Roman CYR"/>
          <w:color w:val="212529"/>
          <w:sz w:val="28"/>
          <w:szCs w:val="28"/>
        </w:rPr>
        <w:t xml:space="preserve"> и хлопать в ладоши, шагать на месте, остановиться и сесть на стульчики.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b/>
          <w:bCs/>
          <w:i/>
          <w:iCs/>
          <w:color w:val="212529"/>
          <w:sz w:val="28"/>
          <w:szCs w:val="28"/>
        </w:rPr>
        <w:lastRenderedPageBreak/>
        <w:t xml:space="preserve">6. Дидактическое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color w:val="212529"/>
          <w:sz w:val="28"/>
          <w:szCs w:val="28"/>
        </w:rPr>
        <w:t>упражнение  "</w:t>
      </w:r>
      <w:proofErr w:type="gramEnd"/>
      <w:r>
        <w:rPr>
          <w:rFonts w:ascii="Times New Roman CYR" w:hAnsi="Times New Roman CYR" w:cs="Times New Roman CYR"/>
          <w:b/>
          <w:bCs/>
          <w:i/>
          <w:iCs/>
          <w:color w:val="212529"/>
          <w:sz w:val="28"/>
          <w:szCs w:val="28"/>
        </w:rPr>
        <w:t>Что ты видишь такого цвета?".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ind w:firstLine="567"/>
        <w:jc w:val="both"/>
        <w:rPr>
          <w:rFonts w:ascii="Arial" w:hAnsi="Arial" w:cs="Arial"/>
          <w:color w:val="212529"/>
        </w:rPr>
      </w:pPr>
      <w:r>
        <w:rPr>
          <w:rFonts w:ascii="Calibri" w:hAnsi="Calibri" w:cs="Calibri"/>
          <w:b/>
          <w:bCs/>
          <w:i/>
          <w:iCs/>
          <w:color w:val="212529"/>
          <w:sz w:val="22"/>
          <w:szCs w:val="22"/>
        </w:rPr>
        <w:t> </w:t>
      </w:r>
      <w:r>
        <w:rPr>
          <w:rFonts w:ascii="Times New Roman CYR" w:hAnsi="Times New Roman CYR" w:cs="Times New Roman CYR"/>
          <w:color w:val="212529"/>
          <w:sz w:val="28"/>
          <w:szCs w:val="28"/>
        </w:rPr>
        <w:t>Педагог предлагает найти среди предметов ближайшего окружения (одежды детей) предметы красного, желтого, синего, зеленого цвета. Для младших детей педагог не только называет цвет, но предъявляет эталон.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b/>
          <w:bCs/>
          <w:i/>
          <w:iCs/>
          <w:color w:val="212529"/>
          <w:sz w:val="28"/>
          <w:szCs w:val="28"/>
        </w:rPr>
        <w:t>7. Дидактическая игра "Сложи солнышко".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color w:val="212529"/>
          <w:sz w:val="28"/>
          <w:szCs w:val="28"/>
        </w:rPr>
        <w:t>       Педагог предлагает выложить солнышко с лучиками (из обруча и гимнастических палок), порадоваться результатам совместной деятельности.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b/>
          <w:bCs/>
          <w:i/>
          <w:iCs/>
          <w:color w:val="212529"/>
          <w:sz w:val="28"/>
          <w:szCs w:val="28"/>
        </w:rPr>
        <w:t>8. Подвижная игра "Солнечные зайчики".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color w:val="212529"/>
          <w:sz w:val="28"/>
          <w:szCs w:val="28"/>
        </w:rPr>
        <w:t>       -Смотрите, лучики солнышка заглянули в нашу группу стали солнечными зайчиками. Они хотят поиграть.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color w:val="212529"/>
          <w:sz w:val="28"/>
          <w:szCs w:val="28"/>
        </w:rPr>
        <w:t xml:space="preserve">                             Скачут </w:t>
      </w:r>
      <w:proofErr w:type="spellStart"/>
      <w:r>
        <w:rPr>
          <w:rFonts w:ascii="Times New Roman CYR" w:hAnsi="Times New Roman CYR" w:cs="Times New Roman CYR"/>
          <w:color w:val="212529"/>
          <w:sz w:val="28"/>
          <w:szCs w:val="28"/>
        </w:rPr>
        <w:t>попрыгайчики</w:t>
      </w:r>
      <w:proofErr w:type="spellEnd"/>
      <w:r>
        <w:rPr>
          <w:rFonts w:ascii="Times New Roman CYR" w:hAnsi="Times New Roman CYR" w:cs="Times New Roman CYR"/>
          <w:color w:val="212529"/>
          <w:sz w:val="28"/>
          <w:szCs w:val="28"/>
        </w:rPr>
        <w:t xml:space="preserve"> - 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color w:val="212529"/>
          <w:sz w:val="28"/>
          <w:szCs w:val="28"/>
        </w:rPr>
        <w:t>                             Солнечные зайчики.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color w:val="212529"/>
          <w:sz w:val="28"/>
          <w:szCs w:val="28"/>
        </w:rPr>
        <w:t>                             Прыг-скок, прыг-скок.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color w:val="212529"/>
          <w:sz w:val="28"/>
          <w:szCs w:val="28"/>
        </w:rPr>
        <w:t>                             Догони-ка их, дружок!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color w:val="212529"/>
          <w:sz w:val="28"/>
          <w:szCs w:val="28"/>
        </w:rPr>
        <w:t>     Взрослый с помощью зеркала показывает солнечного зайчика, показывая, как зайчик прыгает вверх - вниз по стене (дети прыгают), затем резко перемещает по ковру и предлагает догнать его (дети бегут). Игра повторяется 2-3 раза.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b/>
          <w:bCs/>
          <w:i/>
          <w:iCs/>
          <w:color w:val="212529"/>
          <w:sz w:val="28"/>
          <w:szCs w:val="28"/>
        </w:rPr>
        <w:t>9. Рисование красками "Солнечные зайчики". Показ приема выполнения работы.</w:t>
      </w:r>
    </w:p>
    <w:p w:rsidR="00E071F5" w:rsidRDefault="00E071F5" w:rsidP="00E071F5">
      <w:pPr>
        <w:pStyle w:val="a3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  <w:r>
        <w:rPr>
          <w:rFonts w:ascii="Times New Roman CYR" w:hAnsi="Times New Roman CYR" w:cs="Times New Roman CYR"/>
          <w:b/>
          <w:bCs/>
          <w:color w:val="212529"/>
          <w:sz w:val="28"/>
          <w:szCs w:val="28"/>
        </w:rPr>
        <w:t>     -</w:t>
      </w:r>
      <w:r>
        <w:rPr>
          <w:rFonts w:ascii="Times New Roman CYR" w:hAnsi="Times New Roman CYR" w:cs="Times New Roman CYR"/>
          <w:color w:val="212529"/>
          <w:sz w:val="28"/>
          <w:szCs w:val="28"/>
        </w:rPr>
        <w:t> Посмотрите, зайчик прыгнул на мольберт. Я его сейчас поймаю.</w:t>
      </w:r>
      <w:r>
        <w:rPr>
          <w:rFonts w:ascii="Calibri" w:hAnsi="Calibri" w:cs="Calibri"/>
          <w:color w:val="212529"/>
          <w:sz w:val="22"/>
          <w:szCs w:val="22"/>
        </w:rPr>
        <w:t> </w:t>
      </w:r>
      <w:r>
        <w:rPr>
          <w:rFonts w:ascii="Times New Roman CYR" w:hAnsi="Times New Roman CYR" w:cs="Times New Roman CYR"/>
          <w:color w:val="212529"/>
          <w:sz w:val="28"/>
          <w:szCs w:val="28"/>
        </w:rPr>
        <w:t>Воспитатель рисует яркое жёлтое пятно на бумаге, предлагает детям поймать зайчиков на своих листках, нарисовать их. Показывает прием выполнения работы, проговаривая все свои действия.</w:t>
      </w:r>
    </w:p>
    <w:p w:rsidR="0077328F" w:rsidRDefault="0077328F" w:rsidP="00E071F5">
      <w:pPr>
        <w:ind w:left="-851"/>
      </w:pPr>
      <w:bookmarkStart w:id="0" w:name="_GoBack"/>
      <w:bookmarkEnd w:id="0"/>
    </w:p>
    <w:sectPr w:rsidR="0077328F" w:rsidSect="0077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904"/>
    <w:rsid w:val="005D7904"/>
    <w:rsid w:val="0077328F"/>
    <w:rsid w:val="00E0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7BEEE-0197-4280-953B-1FC5BE1E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</cp:revision>
  <dcterms:created xsi:type="dcterms:W3CDTF">2025-05-11T14:01:00Z</dcterms:created>
  <dcterms:modified xsi:type="dcterms:W3CDTF">2025-05-11T14:02:00Z</dcterms:modified>
</cp:coreProperties>
</file>